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6D0A0" w14:textId="4C53EABD" w:rsidR="00F23A39" w:rsidRDefault="00F5506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PROPOSED AMENDMENTS TO THE PUBLIC FINAN</w:t>
      </w:r>
      <w:r w:rsidR="00455C71">
        <w:rPr>
          <w:rFonts w:ascii="Maiandra GD" w:hAnsi="Maiandra GD"/>
          <w:b/>
          <w:sz w:val="28"/>
          <w:szCs w:val="28"/>
        </w:rPr>
        <w:t>CE MANAGEMENT (CREDIT GUARANTEE SCHEME) REGULATIONS,</w:t>
      </w:r>
      <w:r w:rsidR="00CE7180">
        <w:rPr>
          <w:rFonts w:ascii="Maiandra GD" w:hAnsi="Maiandra GD"/>
          <w:b/>
          <w:sz w:val="28"/>
          <w:szCs w:val="28"/>
        </w:rPr>
        <w:t xml:space="preserve"> 2020</w:t>
      </w:r>
    </w:p>
    <w:p w14:paraId="4AAE5AE6" w14:textId="77777777" w:rsidR="00F23A39" w:rsidRDefault="00F5506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INSTITUTION…………………………………………………………DATE……………………………….</w:t>
      </w:r>
    </w:p>
    <w:tbl>
      <w:tblPr>
        <w:tblStyle w:val="TableGrid"/>
        <w:tblW w:w="5488" w:type="pct"/>
        <w:tblInd w:w="-725" w:type="dxa"/>
        <w:tblLook w:val="04A0" w:firstRow="1" w:lastRow="0" w:firstColumn="1" w:lastColumn="0" w:noHBand="0" w:noVBand="1"/>
      </w:tblPr>
      <w:tblGrid>
        <w:gridCol w:w="790"/>
        <w:gridCol w:w="1362"/>
        <w:gridCol w:w="4391"/>
        <w:gridCol w:w="3666"/>
        <w:gridCol w:w="11"/>
        <w:gridCol w:w="3994"/>
      </w:tblGrid>
      <w:tr w:rsidR="00F23A39" w14:paraId="405254C3" w14:textId="77777777" w:rsidTr="009438FA">
        <w:tc>
          <w:tcPr>
            <w:tcW w:w="278" w:type="pct"/>
          </w:tcPr>
          <w:p w14:paraId="1DE1FC0E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S/No</w:t>
            </w:r>
          </w:p>
        </w:tc>
        <w:tc>
          <w:tcPr>
            <w:tcW w:w="474" w:type="pct"/>
          </w:tcPr>
          <w:p w14:paraId="018F580B" w14:textId="68A640E8" w:rsidR="00F23A39" w:rsidRDefault="00455C71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Sub-regulation</w:t>
            </w:r>
            <w:r w:rsidR="00F55067">
              <w:rPr>
                <w:rFonts w:ascii="Maiandra GD" w:hAnsi="Maiandra GD"/>
                <w:b/>
                <w:sz w:val="26"/>
                <w:szCs w:val="26"/>
              </w:rPr>
              <w:t xml:space="preserve"> No.</w:t>
            </w:r>
          </w:p>
        </w:tc>
        <w:tc>
          <w:tcPr>
            <w:tcW w:w="1546" w:type="pct"/>
          </w:tcPr>
          <w:p w14:paraId="73313EE3" w14:textId="444E402F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Provisions of the </w:t>
            </w:r>
            <w:r w:rsidR="0049524F">
              <w:rPr>
                <w:rFonts w:ascii="Maiandra GD" w:hAnsi="Maiandra GD"/>
                <w:b/>
                <w:sz w:val="26"/>
                <w:szCs w:val="26"/>
              </w:rPr>
              <w:t>Regulations</w:t>
            </w:r>
            <w:r>
              <w:rPr>
                <w:rFonts w:ascii="Maiandra GD" w:hAnsi="Maiandra GD"/>
                <w:b/>
                <w:sz w:val="26"/>
                <w:szCs w:val="26"/>
              </w:rPr>
              <w:t xml:space="preserve">* </w:t>
            </w:r>
          </w:p>
        </w:tc>
        <w:tc>
          <w:tcPr>
            <w:tcW w:w="1291" w:type="pct"/>
          </w:tcPr>
          <w:p w14:paraId="434680B4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Rationale for Amendment Recommendation </w:t>
            </w:r>
          </w:p>
        </w:tc>
        <w:tc>
          <w:tcPr>
            <w:tcW w:w="1411" w:type="pct"/>
            <w:gridSpan w:val="2"/>
          </w:tcPr>
          <w:p w14:paraId="02C45089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Proposed Amendment**</w:t>
            </w:r>
          </w:p>
        </w:tc>
      </w:tr>
      <w:tr w:rsidR="009438FA" w14:paraId="4F444862" w14:textId="77777777" w:rsidTr="009438FA">
        <w:tc>
          <w:tcPr>
            <w:tcW w:w="278" w:type="pct"/>
          </w:tcPr>
          <w:p w14:paraId="318A9123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2BEEC37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01CD2DE2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6" w:type="pct"/>
          </w:tcPr>
          <w:p w14:paraId="3765EA6E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5BDF41B2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06" w:type="pct"/>
          </w:tcPr>
          <w:p w14:paraId="1EE8424D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4FFBDF76" w14:textId="77777777" w:rsidTr="009438FA">
        <w:tc>
          <w:tcPr>
            <w:tcW w:w="278" w:type="pct"/>
          </w:tcPr>
          <w:p w14:paraId="0999AB3A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674A787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2EFBF6AC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6" w:type="pct"/>
          </w:tcPr>
          <w:p w14:paraId="1332F9FB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25ACCF5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06" w:type="pct"/>
          </w:tcPr>
          <w:p w14:paraId="719A856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0EC5B9D6" w14:textId="77777777" w:rsidTr="009438FA">
        <w:trPr>
          <w:trHeight w:val="350"/>
        </w:trPr>
        <w:tc>
          <w:tcPr>
            <w:tcW w:w="278" w:type="pct"/>
          </w:tcPr>
          <w:p w14:paraId="0CB88A36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1E9AF30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969992D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6" w:type="pct"/>
          </w:tcPr>
          <w:p w14:paraId="23261A1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07C35D17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06" w:type="pct"/>
          </w:tcPr>
          <w:p w14:paraId="6CD6FD7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179F7B1D" w14:textId="77777777" w:rsidTr="009438FA">
        <w:tc>
          <w:tcPr>
            <w:tcW w:w="278" w:type="pct"/>
          </w:tcPr>
          <w:p w14:paraId="5276FBD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39A9452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2DCF747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0AB2C32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06F5A08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181C7AC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6F8A37EE" w14:textId="77777777" w:rsidTr="009438FA">
        <w:tc>
          <w:tcPr>
            <w:tcW w:w="278" w:type="pct"/>
          </w:tcPr>
          <w:p w14:paraId="5C42D84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0B7121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0E13547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169CB9F1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1596226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3BB37B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14E692F" w14:textId="77777777" w:rsidTr="009438FA">
        <w:tc>
          <w:tcPr>
            <w:tcW w:w="278" w:type="pct"/>
          </w:tcPr>
          <w:p w14:paraId="24908E96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58BAE45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4D69AE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0801335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311C270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2012839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404D1E68" w14:textId="77777777" w:rsidTr="009438FA">
        <w:tc>
          <w:tcPr>
            <w:tcW w:w="278" w:type="pct"/>
          </w:tcPr>
          <w:p w14:paraId="3825EE31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222F978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6D5178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07F41E5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3B3D8F7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43B63647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B5ABE0E" w14:textId="77777777" w:rsidTr="009438FA">
        <w:tc>
          <w:tcPr>
            <w:tcW w:w="278" w:type="pct"/>
          </w:tcPr>
          <w:p w14:paraId="699442BC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77D1270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2DD2ED4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0FE52CB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65F00D6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453E8AA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85C3A9A" w14:textId="77777777" w:rsidTr="009438FA">
        <w:tc>
          <w:tcPr>
            <w:tcW w:w="278" w:type="pct"/>
          </w:tcPr>
          <w:p w14:paraId="3339E332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4ECDD34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492F03A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2BAC656E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0FBBEA2E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3713A98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88B412C" w14:textId="77777777" w:rsidTr="009438FA">
        <w:tc>
          <w:tcPr>
            <w:tcW w:w="278" w:type="pct"/>
          </w:tcPr>
          <w:p w14:paraId="5540D825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33B0F81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272AF688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3640874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6491F698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4EAE1C94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</w:tbl>
    <w:p w14:paraId="614FDB92" w14:textId="0901182E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  <w:sz w:val="26"/>
          <w:szCs w:val="26"/>
        </w:rPr>
        <w:t>*</w:t>
      </w:r>
      <w:r>
        <w:rPr>
          <w:rFonts w:ascii="Maiandra GD" w:hAnsi="Maiandra GD"/>
        </w:rPr>
        <w:t xml:space="preserve">Provide text on exact wording of the provision in the </w:t>
      </w:r>
      <w:r w:rsidR="00455C71">
        <w:rPr>
          <w:rFonts w:ascii="Maiandra GD" w:hAnsi="Maiandra GD"/>
        </w:rPr>
        <w:t>regulation</w:t>
      </w:r>
      <w:r w:rsidR="0049524F">
        <w:rPr>
          <w:rFonts w:ascii="Maiandra GD" w:hAnsi="Maiandra GD"/>
        </w:rPr>
        <w:t>s</w:t>
      </w:r>
      <w:r>
        <w:rPr>
          <w:rFonts w:ascii="Maiandra GD" w:hAnsi="Maiandra GD"/>
        </w:rPr>
        <w:t xml:space="preserve"> paragraph or sub paragraph</w:t>
      </w:r>
    </w:p>
    <w:p w14:paraId="4FA75EC8" w14:textId="0A094CAB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</w:rPr>
        <w:t>**</w:t>
      </w:r>
      <w:r w:rsidR="00262C97">
        <w:rPr>
          <w:rFonts w:ascii="Maiandra GD" w:hAnsi="Maiandra GD"/>
        </w:rPr>
        <w:t xml:space="preserve"> P</w:t>
      </w:r>
      <w:r>
        <w:rPr>
          <w:rFonts w:ascii="Maiandra GD" w:hAnsi="Maiandra GD"/>
        </w:rPr>
        <w:t xml:space="preserve">rovide the exact wording of how the proposed amendment to the </w:t>
      </w:r>
      <w:r w:rsidR="00455C71">
        <w:rPr>
          <w:rFonts w:ascii="Maiandra GD" w:hAnsi="Maiandra GD"/>
        </w:rPr>
        <w:t>regulation</w:t>
      </w:r>
      <w:r w:rsidR="0049524F">
        <w:rPr>
          <w:rFonts w:ascii="Maiandra GD" w:hAnsi="Maiandra GD"/>
        </w:rPr>
        <w:t>s</w:t>
      </w:r>
      <w:r>
        <w:rPr>
          <w:rFonts w:ascii="Maiandra GD" w:hAnsi="Maiandra GD"/>
        </w:rPr>
        <w:t xml:space="preserve"> paragraph or sub paragraph is proposed to read</w:t>
      </w:r>
      <w:r>
        <w:rPr>
          <w:rFonts w:ascii="Maiandra GD" w:hAnsi="Maiandra GD"/>
          <w:sz w:val="26"/>
          <w:szCs w:val="26"/>
        </w:rPr>
        <w:t xml:space="preserve">. </w:t>
      </w:r>
    </w:p>
    <w:p w14:paraId="62EC0A54" w14:textId="77777777" w:rsidR="00F23A39" w:rsidRDefault="00F23A39">
      <w:pPr>
        <w:jc w:val="center"/>
        <w:rPr>
          <w:rFonts w:ascii="Maiandra GD" w:hAnsi="Maiandra GD"/>
          <w:sz w:val="26"/>
          <w:szCs w:val="26"/>
        </w:rPr>
      </w:pPr>
      <w:bookmarkStart w:id="0" w:name="_GoBack"/>
      <w:bookmarkEnd w:id="0"/>
    </w:p>
    <w:sectPr w:rsidR="00F23A39">
      <w:headerReference w:type="default" r:id="rId7"/>
      <w:pgSz w:w="15840" w:h="12240" w:orient="landscape"/>
      <w:pgMar w:top="72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C8F49" w14:textId="77777777" w:rsidR="00B70803" w:rsidRDefault="00B70803">
      <w:pPr>
        <w:spacing w:after="0" w:line="240" w:lineRule="auto"/>
      </w:pPr>
      <w:r>
        <w:separator/>
      </w:r>
    </w:p>
  </w:endnote>
  <w:endnote w:type="continuationSeparator" w:id="0">
    <w:p w14:paraId="6E4FA890" w14:textId="77777777" w:rsidR="00B70803" w:rsidRDefault="00B7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4B1D5" w14:textId="77777777" w:rsidR="00B70803" w:rsidRDefault="00B70803">
      <w:pPr>
        <w:spacing w:after="0" w:line="240" w:lineRule="auto"/>
      </w:pPr>
      <w:r>
        <w:separator/>
      </w:r>
    </w:p>
  </w:footnote>
  <w:footnote w:type="continuationSeparator" w:id="0">
    <w:p w14:paraId="5048C1F9" w14:textId="77777777" w:rsidR="00B70803" w:rsidRDefault="00B7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0334" w14:textId="77777777" w:rsidR="00F23A39" w:rsidRDefault="00F55067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  <w:r>
      <w:rPr>
        <w:rFonts w:ascii="Maiandra GD" w:hAnsi="Maiandra GD"/>
        <w:sz w:val="18"/>
        <w:szCs w:val="18"/>
      </w:rPr>
      <w:t>Format for Comments</w:t>
    </w:r>
  </w:p>
  <w:p w14:paraId="7AD7C64B" w14:textId="77777777" w:rsidR="00F23A39" w:rsidRDefault="00F2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1A7D"/>
    <w:multiLevelType w:val="hybridMultilevel"/>
    <w:tmpl w:val="1A2A358E"/>
    <w:lvl w:ilvl="0" w:tplc="89AC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457"/>
    <w:multiLevelType w:val="hybridMultilevel"/>
    <w:tmpl w:val="120EE31C"/>
    <w:lvl w:ilvl="0" w:tplc="249E4BC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461"/>
    <w:multiLevelType w:val="hybridMultilevel"/>
    <w:tmpl w:val="5B4E30C6"/>
    <w:lvl w:ilvl="0" w:tplc="8B68A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0207"/>
    <w:multiLevelType w:val="hybridMultilevel"/>
    <w:tmpl w:val="5726AC04"/>
    <w:lvl w:ilvl="0" w:tplc="A6605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62EB4"/>
    <w:multiLevelType w:val="hybridMultilevel"/>
    <w:tmpl w:val="FFCA7018"/>
    <w:lvl w:ilvl="0" w:tplc="E8FA46D2">
      <w:start w:val="1"/>
      <w:numFmt w:val="lowerRoman"/>
      <w:lvlText w:val="%1)"/>
      <w:lvlJc w:val="left"/>
      <w:pPr>
        <w:ind w:left="1440" w:hanging="720"/>
      </w:pPr>
      <w:rPr>
        <w:rFonts w:ascii="Maiandra GD" w:eastAsiaTheme="minorHAnsi" w:hAnsi="Maiandra G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39"/>
    <w:rsid w:val="00262C97"/>
    <w:rsid w:val="00455C71"/>
    <w:rsid w:val="0049524F"/>
    <w:rsid w:val="005F09A6"/>
    <w:rsid w:val="00687A08"/>
    <w:rsid w:val="009438FA"/>
    <w:rsid w:val="00B70803"/>
    <w:rsid w:val="00CE7180"/>
    <w:rsid w:val="00E439E0"/>
    <w:rsid w:val="00EA03AF"/>
    <w:rsid w:val="00F23A39"/>
    <w:rsid w:val="00F5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D84A"/>
  <w15:docId w15:val="{3DA2FFB0-A045-40D4-BC96-FF94E34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</dc:creator>
  <cp:lastModifiedBy>Deborah Muricho</cp:lastModifiedBy>
  <cp:revision>6</cp:revision>
  <cp:lastPrinted>2019-09-02T07:20:00Z</cp:lastPrinted>
  <dcterms:created xsi:type="dcterms:W3CDTF">2020-06-25T07:58:00Z</dcterms:created>
  <dcterms:modified xsi:type="dcterms:W3CDTF">2020-08-17T08:43:00Z</dcterms:modified>
</cp:coreProperties>
</file>