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43" w:rsidRDefault="002A5C43" w:rsidP="002A5C43">
      <w:pPr>
        <w:spacing w:after="0" w:line="240" w:lineRule="auto"/>
        <w:jc w:val="center"/>
        <w:rPr>
          <w:rFonts w:ascii="Georgia" w:eastAsia="Calibri" w:hAnsi="Georgia" w:cs="Times New Roman"/>
          <w:b/>
        </w:rPr>
      </w:pPr>
      <w:bookmarkStart w:id="0" w:name="_GoBack"/>
      <w:bookmarkEnd w:id="0"/>
      <w:r w:rsidRPr="002A5C43">
        <w:rPr>
          <w:rFonts w:ascii="Georgia" w:eastAsia="Calibri" w:hAnsi="Georgia" w:cs="Times New Roman"/>
          <w:noProof/>
        </w:rPr>
        <w:drawing>
          <wp:anchor distT="0" distB="0" distL="114300" distR="114300" simplePos="0" relativeHeight="251659264" behindDoc="0" locked="0" layoutInCell="1" allowOverlap="1" wp14:anchorId="05BBD634" wp14:editId="121541D7">
            <wp:simplePos x="0" y="0"/>
            <wp:positionH relativeFrom="column">
              <wp:posOffset>3651582</wp:posOffset>
            </wp:positionH>
            <wp:positionV relativeFrom="paragraph">
              <wp:posOffset>359</wp:posOffset>
            </wp:positionV>
            <wp:extent cx="1013460" cy="652780"/>
            <wp:effectExtent l="0" t="0" r="0" b="0"/>
            <wp:wrapTopAndBottom/>
            <wp:docPr id="1" name="Picture 2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ca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C43" w:rsidRDefault="002A5C43" w:rsidP="002A5C43">
      <w:pPr>
        <w:spacing w:after="0" w:line="240" w:lineRule="auto"/>
        <w:jc w:val="center"/>
        <w:rPr>
          <w:rFonts w:ascii="Georgia" w:eastAsia="Calibri" w:hAnsi="Georgia" w:cs="Times New Roman"/>
          <w:b/>
        </w:rPr>
      </w:pPr>
      <w:r w:rsidRPr="002A5C43">
        <w:rPr>
          <w:rFonts w:ascii="Georgia" w:eastAsia="Calibri" w:hAnsi="Georgia" w:cs="Times New Roman"/>
          <w:b/>
        </w:rPr>
        <w:t>REPUBLIC OF KENYA</w:t>
      </w:r>
    </w:p>
    <w:p w:rsidR="002A5C43" w:rsidRPr="002A5C43" w:rsidRDefault="002A5C43" w:rsidP="002A5C43">
      <w:pPr>
        <w:spacing w:after="0" w:line="240" w:lineRule="auto"/>
        <w:jc w:val="center"/>
        <w:rPr>
          <w:rFonts w:ascii="Georgia" w:eastAsia="Calibri" w:hAnsi="Georgia" w:cs="Times New Roman"/>
          <w:b/>
          <w:sz w:val="16"/>
          <w:szCs w:val="16"/>
        </w:rPr>
      </w:pPr>
    </w:p>
    <w:p w:rsidR="002A5C43" w:rsidRPr="002A5C43" w:rsidRDefault="002A5C43" w:rsidP="002A5C43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</w:rPr>
      </w:pPr>
      <w:r w:rsidRPr="002A5C43">
        <w:rPr>
          <w:rFonts w:ascii="Georgia" w:eastAsia="Calibri" w:hAnsi="Georgia" w:cs="Times New Roman"/>
          <w:b/>
          <w:sz w:val="28"/>
        </w:rPr>
        <w:t>THE NATIONAL TREASURY</w:t>
      </w:r>
    </w:p>
    <w:p w:rsidR="002A5C43" w:rsidRPr="002A5C43" w:rsidRDefault="002A5C43" w:rsidP="00CF7261">
      <w:pPr>
        <w:spacing w:after="0" w:line="240" w:lineRule="auto"/>
        <w:jc w:val="center"/>
        <w:rPr>
          <w:b/>
          <w:sz w:val="16"/>
          <w:szCs w:val="16"/>
        </w:rPr>
      </w:pPr>
    </w:p>
    <w:p w:rsidR="0023671C" w:rsidRPr="0023671C" w:rsidRDefault="0023671C" w:rsidP="00CF7261">
      <w:pPr>
        <w:spacing w:after="0" w:line="240" w:lineRule="auto"/>
        <w:jc w:val="center"/>
        <w:rPr>
          <w:b/>
          <w:sz w:val="32"/>
          <w:szCs w:val="32"/>
        </w:rPr>
      </w:pPr>
      <w:r w:rsidRPr="0023671C">
        <w:rPr>
          <w:b/>
          <w:sz w:val="32"/>
          <w:szCs w:val="32"/>
        </w:rPr>
        <w:t>FORMAT FOR SUBMISSION OF COMMENTS BY STAKEHOLDERS</w:t>
      </w:r>
    </w:p>
    <w:p w:rsidR="0086750A" w:rsidRDefault="00CF7261" w:rsidP="00CF7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</w:t>
      </w:r>
      <w:r w:rsidR="0023671C" w:rsidRPr="0023671C">
        <w:rPr>
          <w:b/>
          <w:sz w:val="32"/>
          <w:szCs w:val="32"/>
        </w:rPr>
        <w:t xml:space="preserve"> THE PROPOSED PUBLIC PROCUREMENT AND ASSET REGULATIONS, 2016</w:t>
      </w:r>
      <w:r>
        <w:rPr>
          <w:b/>
          <w:sz w:val="32"/>
          <w:szCs w:val="32"/>
        </w:rPr>
        <w:t xml:space="preserve"> (PPADR, 2016)</w:t>
      </w:r>
    </w:p>
    <w:p w:rsidR="00CF7261" w:rsidRPr="00CF7261" w:rsidRDefault="00CF7261" w:rsidP="00CF7261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13085" w:type="dxa"/>
        <w:tblLook w:val="04A0" w:firstRow="1" w:lastRow="0" w:firstColumn="1" w:lastColumn="0" w:noHBand="0" w:noVBand="1"/>
      </w:tblPr>
      <w:tblGrid>
        <w:gridCol w:w="1030"/>
        <w:gridCol w:w="2475"/>
        <w:gridCol w:w="3074"/>
        <w:gridCol w:w="2956"/>
        <w:gridCol w:w="3550"/>
      </w:tblGrid>
      <w:tr w:rsidR="009054C5" w:rsidRPr="0023671C" w:rsidTr="009054C5">
        <w:tc>
          <w:tcPr>
            <w:tcW w:w="1030" w:type="dxa"/>
          </w:tcPr>
          <w:p w:rsidR="009054C5" w:rsidRPr="0023671C" w:rsidRDefault="009054C5">
            <w:pPr>
              <w:rPr>
                <w:b/>
                <w:sz w:val="32"/>
                <w:szCs w:val="32"/>
              </w:rPr>
            </w:pPr>
            <w:r w:rsidRPr="0023671C">
              <w:rPr>
                <w:b/>
                <w:sz w:val="32"/>
                <w:szCs w:val="32"/>
              </w:rPr>
              <w:t>S/NO</w:t>
            </w:r>
          </w:p>
        </w:tc>
        <w:tc>
          <w:tcPr>
            <w:tcW w:w="2475" w:type="dxa"/>
          </w:tcPr>
          <w:p w:rsidR="009054C5" w:rsidRPr="0023671C" w:rsidRDefault="009054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Regulation (no.) in the </w:t>
            </w:r>
            <w:r w:rsidRPr="0023671C">
              <w:rPr>
                <w:b/>
                <w:sz w:val="32"/>
                <w:szCs w:val="32"/>
              </w:rPr>
              <w:t xml:space="preserve"> Draft PPADR, 2016</w:t>
            </w:r>
          </w:p>
        </w:tc>
        <w:tc>
          <w:tcPr>
            <w:tcW w:w="3074" w:type="dxa"/>
          </w:tcPr>
          <w:p w:rsidR="009054C5" w:rsidRPr="0023671C" w:rsidRDefault="009054C5" w:rsidP="002A5C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Subject matter in the </w:t>
            </w:r>
            <w:r w:rsidRPr="0023671C">
              <w:rPr>
                <w:b/>
                <w:sz w:val="32"/>
                <w:szCs w:val="32"/>
              </w:rPr>
              <w:t xml:space="preserve"> PPADR, 2016</w:t>
            </w:r>
          </w:p>
        </w:tc>
        <w:tc>
          <w:tcPr>
            <w:tcW w:w="2956" w:type="dxa"/>
          </w:tcPr>
          <w:p w:rsidR="009054C5" w:rsidRDefault="009054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Proposed amendment(s)</w:t>
            </w:r>
            <w:r w:rsidRPr="0023671C">
              <w:rPr>
                <w:b/>
                <w:sz w:val="32"/>
                <w:szCs w:val="32"/>
              </w:rPr>
              <w:t>/</w:t>
            </w:r>
          </w:p>
          <w:p w:rsidR="009054C5" w:rsidRPr="0023671C" w:rsidRDefault="009054C5">
            <w:pPr>
              <w:rPr>
                <w:b/>
                <w:sz w:val="32"/>
                <w:szCs w:val="32"/>
              </w:rPr>
            </w:pPr>
            <w:r w:rsidRPr="0023671C">
              <w:rPr>
                <w:b/>
                <w:sz w:val="32"/>
                <w:szCs w:val="32"/>
              </w:rPr>
              <w:t>Comment</w:t>
            </w:r>
            <w:r>
              <w:rPr>
                <w:b/>
                <w:sz w:val="32"/>
                <w:szCs w:val="32"/>
              </w:rPr>
              <w:t>(s)</w:t>
            </w:r>
            <w:r w:rsidRPr="0023671C">
              <w:rPr>
                <w:b/>
                <w:sz w:val="32"/>
                <w:szCs w:val="32"/>
              </w:rPr>
              <w:t xml:space="preserve"> </w:t>
            </w:r>
          </w:p>
          <w:p w:rsidR="009054C5" w:rsidRPr="0023671C" w:rsidRDefault="009054C5">
            <w:pPr>
              <w:rPr>
                <w:b/>
                <w:sz w:val="32"/>
                <w:szCs w:val="32"/>
              </w:rPr>
            </w:pPr>
            <w:r w:rsidRPr="0023671C">
              <w:rPr>
                <w:b/>
                <w:sz w:val="32"/>
                <w:szCs w:val="32"/>
              </w:rPr>
              <w:t>Raised</w:t>
            </w:r>
          </w:p>
        </w:tc>
        <w:tc>
          <w:tcPr>
            <w:tcW w:w="3550" w:type="dxa"/>
          </w:tcPr>
          <w:p w:rsidR="009054C5" w:rsidRPr="0023671C" w:rsidRDefault="009054C5" w:rsidP="0023671C">
            <w:pPr>
              <w:rPr>
                <w:b/>
                <w:sz w:val="32"/>
                <w:szCs w:val="32"/>
              </w:rPr>
            </w:pPr>
            <w:r w:rsidRPr="0023671C">
              <w:rPr>
                <w:b/>
                <w:sz w:val="32"/>
                <w:szCs w:val="32"/>
              </w:rPr>
              <w:t>Justification</w:t>
            </w:r>
            <w:r>
              <w:rPr>
                <w:b/>
                <w:sz w:val="32"/>
                <w:szCs w:val="32"/>
              </w:rPr>
              <w:t>(s)</w:t>
            </w:r>
            <w:r w:rsidRPr="0023671C">
              <w:rPr>
                <w:b/>
                <w:sz w:val="32"/>
                <w:szCs w:val="32"/>
              </w:rPr>
              <w:t>/Rationale</w:t>
            </w:r>
          </w:p>
        </w:tc>
      </w:tr>
      <w:tr w:rsidR="009054C5" w:rsidTr="009054C5">
        <w:tc>
          <w:tcPr>
            <w:tcW w:w="1030" w:type="dxa"/>
          </w:tcPr>
          <w:p w:rsidR="009054C5" w:rsidRDefault="00905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475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074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</w:tr>
      <w:tr w:rsidR="009054C5" w:rsidTr="009054C5">
        <w:tc>
          <w:tcPr>
            <w:tcW w:w="1030" w:type="dxa"/>
          </w:tcPr>
          <w:p w:rsidR="009054C5" w:rsidRDefault="00905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475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074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</w:tr>
      <w:tr w:rsidR="009054C5" w:rsidTr="009054C5">
        <w:tc>
          <w:tcPr>
            <w:tcW w:w="1030" w:type="dxa"/>
          </w:tcPr>
          <w:p w:rsidR="009054C5" w:rsidRDefault="00905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475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074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</w:tr>
      <w:tr w:rsidR="009054C5" w:rsidTr="009054C5">
        <w:tc>
          <w:tcPr>
            <w:tcW w:w="1030" w:type="dxa"/>
          </w:tcPr>
          <w:p w:rsidR="009054C5" w:rsidRDefault="00905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475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074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</w:tr>
      <w:tr w:rsidR="009054C5" w:rsidTr="009054C5">
        <w:tc>
          <w:tcPr>
            <w:tcW w:w="1030" w:type="dxa"/>
          </w:tcPr>
          <w:p w:rsidR="009054C5" w:rsidRDefault="009054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475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074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9054C5" w:rsidRDefault="009054C5">
            <w:pPr>
              <w:rPr>
                <w:sz w:val="32"/>
                <w:szCs w:val="32"/>
              </w:rPr>
            </w:pPr>
          </w:p>
        </w:tc>
      </w:tr>
    </w:tbl>
    <w:p w:rsidR="002A5C43" w:rsidRPr="0023671C" w:rsidRDefault="002A5C43" w:rsidP="00CF7261">
      <w:pPr>
        <w:rPr>
          <w:sz w:val="32"/>
          <w:szCs w:val="32"/>
        </w:rPr>
      </w:pPr>
    </w:p>
    <w:sectPr w:rsidR="002A5C43" w:rsidRPr="0023671C" w:rsidSect="002A5C43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C"/>
    <w:rsid w:val="001D2BE3"/>
    <w:rsid w:val="0023671C"/>
    <w:rsid w:val="002A5C43"/>
    <w:rsid w:val="002D46C8"/>
    <w:rsid w:val="004C173E"/>
    <w:rsid w:val="0086750A"/>
    <w:rsid w:val="009054C5"/>
    <w:rsid w:val="009F4B10"/>
    <w:rsid w:val="00C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1EB2-C4CE-4967-9E8D-582EB34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</dc:creator>
  <cp:keywords/>
  <dc:description/>
  <cp:lastModifiedBy>638</cp:lastModifiedBy>
  <cp:revision>2</cp:revision>
  <cp:lastPrinted>2016-08-22T12:58:00Z</cp:lastPrinted>
  <dcterms:created xsi:type="dcterms:W3CDTF">2016-08-22T15:09:00Z</dcterms:created>
  <dcterms:modified xsi:type="dcterms:W3CDTF">2016-08-22T15:09:00Z</dcterms:modified>
</cp:coreProperties>
</file>